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061419F3" w:rsidR="00A97948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006A7C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A302B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0A30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dubna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C760A8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14FBBCE9" w14:textId="7A7DECDE" w:rsidR="00377847" w:rsidRDefault="00377847" w:rsidP="00341CC8">
      <w:pPr>
        <w:pBdr>
          <w:bottom w:val="single" w:sz="4" w:space="29" w:color="auto"/>
        </w:pBdr>
        <w:spacing w:line="278" w:lineRule="auto"/>
        <w:jc w:val="both"/>
        <w:rPr>
          <w:b/>
          <w:bCs/>
          <w:sz w:val="32"/>
          <w:szCs w:val="32"/>
        </w:rPr>
      </w:pPr>
      <w:r w:rsidRPr="00377847">
        <w:rPr>
          <w:b/>
          <w:bCs/>
          <w:sz w:val="32"/>
          <w:szCs w:val="32"/>
        </w:rPr>
        <w:t>Recyklace elektr</w:t>
      </w:r>
      <w:r>
        <w:rPr>
          <w:b/>
          <w:bCs/>
          <w:sz w:val="32"/>
          <w:szCs w:val="32"/>
        </w:rPr>
        <w:t>oodpadu</w:t>
      </w:r>
      <w:r w:rsidRPr="00377847">
        <w:rPr>
          <w:b/>
          <w:bCs/>
          <w:sz w:val="32"/>
          <w:szCs w:val="32"/>
        </w:rPr>
        <w:t xml:space="preserve"> v krajích: V přepočtu na obyvatele kraluje </w:t>
      </w:r>
      <w:r w:rsidR="0087096F" w:rsidRPr="0087096F">
        <w:rPr>
          <w:b/>
          <w:bCs/>
          <w:sz w:val="32"/>
          <w:szCs w:val="32"/>
        </w:rPr>
        <w:t xml:space="preserve">Olomoucký kraj </w:t>
      </w:r>
    </w:p>
    <w:p w14:paraId="64FF3258" w14:textId="3A496B3B" w:rsidR="00AD6CF2" w:rsidRDefault="00AD6CF2" w:rsidP="00341CC8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D6CF2">
        <w:rPr>
          <w:rFonts w:ascii="Arial" w:eastAsia="Arial" w:hAnsi="Arial" w:cs="Arial"/>
          <w:b/>
          <w:bCs/>
          <w:sz w:val="24"/>
          <w:szCs w:val="24"/>
        </w:rPr>
        <w:t>Kolektivní systém Elektrowin pravidelně analyzuje efektivitu zpětného odběru vysloužilého elektroodpadu, který sbírá prostřednictvím své sítě. Data za rok 2025 ukazují, že nejlidnatější regiony dominují v absolutních objemech, avšak pokud se podíváme na množství vybraného elektroodpadu v přepočtu na jednoho obyvatele, nejlépe si vede Olomoucký kraj</w:t>
      </w:r>
      <w:r w:rsidR="007F3E6C">
        <w:rPr>
          <w:rFonts w:ascii="Arial" w:eastAsia="Arial" w:hAnsi="Arial" w:cs="Arial"/>
          <w:b/>
          <w:bCs/>
          <w:sz w:val="24"/>
          <w:szCs w:val="24"/>
        </w:rPr>
        <w:t>. Ten je pak</w:t>
      </w:r>
      <w:r w:rsidRPr="00AD6CF2">
        <w:rPr>
          <w:rFonts w:ascii="Arial" w:eastAsia="Arial" w:hAnsi="Arial" w:cs="Arial"/>
          <w:b/>
          <w:bCs/>
          <w:sz w:val="24"/>
          <w:szCs w:val="24"/>
        </w:rPr>
        <w:t xml:space="preserve"> následovaný Jihočeským a Středočeským krajem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3FF9B890" w14:textId="77777777" w:rsidR="009B5DE1" w:rsidRPr="009B5DE1" w:rsidRDefault="00676AA2" w:rsidP="009B5DE1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</w:rPr>
      </w:pPr>
      <w:r w:rsidRPr="00676AA2">
        <w:rPr>
          <w:rFonts w:ascii="Arial" w:eastAsia="Arial" w:hAnsi="Arial" w:cs="Arial"/>
          <w:sz w:val="24"/>
          <w:szCs w:val="24"/>
        </w:rPr>
        <w:t xml:space="preserve">V loňském roce se na vrchol žebříčku v množství vybraného elektroodpadu přepočteného na jednoho obyvatele zařadil Olomoucký kraj s průměrem 12,99 kg na osobu. </w:t>
      </w:r>
      <w:r w:rsidR="009B5DE1" w:rsidRPr="009B5DE1">
        <w:rPr>
          <w:rFonts w:ascii="Arial" w:eastAsia="Arial" w:hAnsi="Arial" w:cs="Arial"/>
          <w:sz w:val="24"/>
          <w:szCs w:val="24"/>
        </w:rPr>
        <w:t xml:space="preserve">V tomto regionu se loni nejvíce odevzdávaly </w:t>
      </w:r>
      <w:r w:rsidR="009B5DE1" w:rsidRPr="00DC6481">
        <w:rPr>
          <w:rFonts w:ascii="Arial" w:eastAsia="Arial" w:hAnsi="Arial" w:cs="Arial"/>
          <w:sz w:val="24"/>
          <w:szCs w:val="24"/>
        </w:rPr>
        <w:t>velké domácí spotřebiče, jako jsou pračky, myčky a sporáky.</w:t>
      </w:r>
    </w:p>
    <w:p w14:paraId="44E9CDE1" w14:textId="3D065ACB" w:rsidR="00676AA2" w:rsidRPr="00676AA2" w:rsidRDefault="00676AA2" w:rsidP="00341CC8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676AA2">
        <w:rPr>
          <w:rFonts w:ascii="Arial" w:eastAsia="Arial" w:hAnsi="Arial" w:cs="Arial"/>
          <w:sz w:val="24"/>
          <w:szCs w:val="24"/>
        </w:rPr>
        <w:t xml:space="preserve">Ve velmi těsném závěsu skončil </w:t>
      </w:r>
      <w:r w:rsidR="007F3E6C">
        <w:rPr>
          <w:rFonts w:ascii="Arial" w:eastAsia="Arial" w:hAnsi="Arial" w:cs="Arial"/>
          <w:sz w:val="24"/>
          <w:szCs w:val="24"/>
        </w:rPr>
        <w:t xml:space="preserve">druhý </w:t>
      </w:r>
      <w:r w:rsidRPr="00676AA2">
        <w:rPr>
          <w:rFonts w:ascii="Arial" w:eastAsia="Arial" w:hAnsi="Arial" w:cs="Arial"/>
          <w:sz w:val="24"/>
          <w:szCs w:val="24"/>
        </w:rPr>
        <w:t xml:space="preserve">Jihočeský kraj s hodnotou 10,86 kg na obyvatele, následovaný Středočeským krajem, kde se vytřídilo 9,26 kg na osobu. Tyto výsledky se významně podílely na celkovém úspěchu systému Elektrowin, kterému se v loňském roce podařilo vybrat 73 166 tun vysloužilých elektrospotřebičů, což </w:t>
      </w:r>
      <w:r w:rsidR="007F3E6C">
        <w:rPr>
          <w:rFonts w:ascii="Arial" w:eastAsia="Arial" w:hAnsi="Arial" w:cs="Arial"/>
          <w:sz w:val="24"/>
          <w:szCs w:val="24"/>
        </w:rPr>
        <w:t xml:space="preserve">svou </w:t>
      </w:r>
      <w:r w:rsidRPr="00676AA2">
        <w:rPr>
          <w:rFonts w:ascii="Arial" w:eastAsia="Arial" w:hAnsi="Arial" w:cs="Arial"/>
          <w:sz w:val="24"/>
          <w:szCs w:val="24"/>
        </w:rPr>
        <w:t>hmotností odpovídá zhruba šesti Žižkovským věžím.</w:t>
      </w:r>
      <w:r w:rsidR="004E4C99">
        <w:rPr>
          <w:rFonts w:ascii="Arial" w:eastAsia="Arial" w:hAnsi="Arial" w:cs="Arial"/>
          <w:sz w:val="24"/>
          <w:szCs w:val="24"/>
        </w:rPr>
        <w:t xml:space="preserve"> </w:t>
      </w:r>
      <w:r w:rsidR="00566689" w:rsidRPr="00566689">
        <w:rPr>
          <w:rFonts w:ascii="Arial" w:eastAsia="Arial" w:hAnsi="Arial" w:cs="Arial"/>
          <w:sz w:val="24"/>
          <w:szCs w:val="24"/>
        </w:rPr>
        <w:t>Celková míra sběru se tak vyšplhala na 72,25 %, čímž výrazně p</w:t>
      </w:r>
      <w:r w:rsidR="00DC6481">
        <w:rPr>
          <w:rFonts w:ascii="Arial" w:eastAsia="Arial" w:hAnsi="Arial" w:cs="Arial"/>
          <w:sz w:val="24"/>
          <w:szCs w:val="24"/>
        </w:rPr>
        <w:t>řekročila</w:t>
      </w:r>
      <w:r w:rsidR="00566689" w:rsidRPr="00566689">
        <w:rPr>
          <w:rFonts w:ascii="Arial" w:eastAsia="Arial" w:hAnsi="Arial" w:cs="Arial"/>
          <w:sz w:val="24"/>
          <w:szCs w:val="24"/>
        </w:rPr>
        <w:t xml:space="preserve"> 65% hranici stanovenou zákonem o výrobcích s ukončenou životností.</w:t>
      </w:r>
    </w:p>
    <w:p w14:paraId="32BB2D8A" w14:textId="1C51DE94" w:rsidR="008E71C3" w:rsidRPr="008E71C3" w:rsidRDefault="008E71C3" w:rsidP="005D3B84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r w:rsidRPr="008E71C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„Těší nás, že se v některých krajích daří </w:t>
      </w:r>
      <w:r w:rsidR="007F3E6C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do recyklace elektroodpadu </w:t>
      </w:r>
      <w:r w:rsidRPr="008E71C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zapojovat obyvatele ve velkém. V Olomouckém kraji, který se v přepočtu na obyvatele umístil nejlépe, lidé odevzdali celkem více než 8 200 tun elektroodpadu. Tím se podařilo ušetřit přibližně 29,5 milionu kWh elektrické energie</w:t>
      </w:r>
      <w:r w:rsidR="0076406C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, </w:t>
      </w:r>
      <w:r w:rsidRPr="008E71C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což </w:t>
      </w:r>
      <w:r w:rsidR="007F3E6C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například </w:t>
      </w:r>
      <w:r w:rsidRPr="008E71C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odpovídá energii potřebné pro více než 49 milionů mycích cyklů </w:t>
      </w:r>
      <w:r w:rsidR="007F3E6C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běžné </w:t>
      </w:r>
      <w:r w:rsidRPr="008E71C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myčky nádobí</w:t>
      </w:r>
      <w: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,</w:t>
      </w:r>
      <w:r w:rsidRPr="008E71C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“</w:t>
      </w:r>
      <w: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8E71C3">
        <w:rPr>
          <w:rFonts w:ascii="Arial" w:eastAsia="Arial" w:hAnsi="Arial" w:cs="Arial"/>
          <w:color w:val="000000" w:themeColor="text1"/>
          <w:sz w:val="24"/>
          <w:szCs w:val="24"/>
        </w:rPr>
        <w:t>vypočítává Roman Tvrzník, předseda představenstva společnosti E</w:t>
      </w:r>
      <w:r w:rsidR="004B65A3">
        <w:rPr>
          <w:rFonts w:ascii="Arial" w:eastAsia="Arial" w:hAnsi="Arial" w:cs="Arial"/>
          <w:color w:val="000000" w:themeColor="text1"/>
          <w:sz w:val="24"/>
          <w:szCs w:val="24"/>
        </w:rPr>
        <w:t>LEKTROWIN</w:t>
      </w:r>
      <w:r w:rsidRPr="008E71C3">
        <w:rPr>
          <w:rFonts w:ascii="Arial" w:eastAsia="Arial" w:hAnsi="Arial" w:cs="Arial"/>
          <w:color w:val="000000" w:themeColor="text1"/>
          <w:sz w:val="24"/>
          <w:szCs w:val="24"/>
        </w:rPr>
        <w:t xml:space="preserve"> a.s.</w:t>
      </w:r>
    </w:p>
    <w:p w14:paraId="7DC0B20D" w14:textId="4B9A61A3" w:rsidR="004E4C99" w:rsidRPr="00566689" w:rsidRDefault="00DE7F2F" w:rsidP="00566689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DE7F2F">
        <w:rPr>
          <w:rFonts w:ascii="Arial" w:eastAsia="Arial" w:hAnsi="Arial" w:cs="Arial"/>
          <w:sz w:val="24"/>
          <w:szCs w:val="24"/>
        </w:rPr>
        <w:t>Kromě rozšiřování své rozsáhlé sběrné sítě, která dnes zahrnuje 12 000 sběrných míst po celé</w:t>
      </w:r>
      <w:r w:rsidR="00A96EA2">
        <w:rPr>
          <w:rFonts w:ascii="Arial" w:eastAsia="Arial" w:hAnsi="Arial" w:cs="Arial"/>
          <w:sz w:val="24"/>
          <w:szCs w:val="24"/>
        </w:rPr>
        <w:t>m</w:t>
      </w:r>
      <w:r w:rsidRPr="00DE7F2F">
        <w:rPr>
          <w:rFonts w:ascii="Arial" w:eastAsia="Arial" w:hAnsi="Arial" w:cs="Arial"/>
          <w:sz w:val="24"/>
          <w:szCs w:val="24"/>
        </w:rPr>
        <w:t xml:space="preserve"> Česku, klade Elektrowin velký důraz také na přímou spolupráci s veřejností. V loňském roce proto v krajských městech proběhla putovní výstava Recyklujeme pro budoucnost, </w:t>
      </w:r>
      <w:r w:rsidR="00A96EA2">
        <w:rPr>
          <w:rFonts w:ascii="Arial" w:eastAsia="Arial" w:hAnsi="Arial" w:cs="Arial"/>
          <w:sz w:val="24"/>
          <w:szCs w:val="24"/>
        </w:rPr>
        <w:t>která</w:t>
      </w:r>
      <w:r w:rsidRPr="00DE7F2F">
        <w:rPr>
          <w:rFonts w:ascii="Arial" w:eastAsia="Arial" w:hAnsi="Arial" w:cs="Arial"/>
          <w:sz w:val="24"/>
          <w:szCs w:val="24"/>
        </w:rPr>
        <w:t xml:space="preserve"> názorně ukázala, jak se ze starých spotřebičů stávají cenné suroviny. Výstava zároveň posílila ekologické povědomí </w:t>
      </w:r>
      <w:r w:rsidR="007F3E6C">
        <w:rPr>
          <w:rFonts w:ascii="Arial" w:eastAsia="Arial" w:hAnsi="Arial" w:cs="Arial"/>
          <w:sz w:val="24"/>
          <w:szCs w:val="24"/>
        </w:rPr>
        <w:t>svých návštěvníků</w:t>
      </w:r>
      <w:r w:rsidRPr="00DE7F2F">
        <w:rPr>
          <w:rFonts w:ascii="Arial" w:eastAsia="Arial" w:hAnsi="Arial" w:cs="Arial"/>
          <w:sz w:val="24"/>
          <w:szCs w:val="24"/>
        </w:rPr>
        <w:t xml:space="preserve"> a motivovala je k pravidelnému a správnému třídění elektroodpadu, </w:t>
      </w:r>
      <w:r w:rsidR="007F3E6C">
        <w:rPr>
          <w:rFonts w:ascii="Arial" w:eastAsia="Arial" w:hAnsi="Arial" w:cs="Arial"/>
          <w:sz w:val="24"/>
          <w:szCs w:val="24"/>
        </w:rPr>
        <w:t>s cílem</w:t>
      </w:r>
      <w:r w:rsidRPr="00DE7F2F">
        <w:rPr>
          <w:rFonts w:ascii="Arial" w:eastAsia="Arial" w:hAnsi="Arial" w:cs="Arial"/>
          <w:sz w:val="24"/>
          <w:szCs w:val="24"/>
        </w:rPr>
        <w:t xml:space="preserve"> </w:t>
      </w:r>
      <w:r w:rsidR="007F3E6C">
        <w:rPr>
          <w:rFonts w:ascii="Arial" w:eastAsia="Arial" w:hAnsi="Arial" w:cs="Arial"/>
          <w:sz w:val="24"/>
          <w:szCs w:val="24"/>
        </w:rPr>
        <w:t>přispět</w:t>
      </w:r>
      <w:r w:rsidRPr="00DE7F2F">
        <w:rPr>
          <w:rFonts w:ascii="Arial" w:eastAsia="Arial" w:hAnsi="Arial" w:cs="Arial"/>
          <w:sz w:val="24"/>
          <w:szCs w:val="24"/>
        </w:rPr>
        <w:t xml:space="preserve"> k udržitelnějšímu životnímu prostředí.</w:t>
      </w:r>
    </w:p>
    <w:p w14:paraId="3E2CC6D8" w14:textId="36EEF42D" w:rsidR="004E4C99" w:rsidRPr="004E4C99" w:rsidRDefault="004E4C99" w:rsidP="004E4C99">
      <w:pPr>
        <w:pBdr>
          <w:bottom w:val="single" w:sz="4" w:space="29" w:color="auto"/>
        </w:pBdr>
        <w:spacing w:line="278" w:lineRule="auto"/>
        <w:jc w:val="center"/>
        <w:rPr>
          <w:rFonts w:ascii="Arial" w:eastAsia="Arial" w:hAnsi="Arial" w:cs="Arial"/>
          <w:color w:val="EE0000"/>
          <w:sz w:val="24"/>
          <w:szCs w:val="24"/>
        </w:rPr>
      </w:pPr>
      <w:r w:rsidRPr="004E4C99">
        <w:rPr>
          <w:rFonts w:ascii="Arial" w:eastAsia="Arial" w:hAnsi="Arial" w:cs="Arial"/>
          <w:noProof/>
          <w:color w:val="EE0000"/>
          <w:sz w:val="24"/>
          <w:szCs w:val="24"/>
        </w:rPr>
        <w:lastRenderedPageBreak/>
        <w:drawing>
          <wp:inline distT="0" distB="0" distL="0" distR="0" wp14:anchorId="076EBBF1" wp14:editId="6BF5273B">
            <wp:extent cx="4594860" cy="2766060"/>
            <wp:effectExtent l="0" t="0" r="0" b="0"/>
            <wp:docPr id="71782484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888E7" w14:textId="77D3773D" w:rsidR="004E4C99" w:rsidRPr="004E4C99" w:rsidRDefault="004E4C99" w:rsidP="004E4C99">
      <w:pPr>
        <w:pBdr>
          <w:bottom w:val="single" w:sz="4" w:space="29" w:color="auto"/>
        </w:pBdr>
        <w:spacing w:line="278" w:lineRule="auto"/>
        <w:jc w:val="center"/>
        <w:rPr>
          <w:rFonts w:ascii="Arial" w:eastAsia="Arial" w:hAnsi="Arial" w:cs="Arial"/>
          <w:color w:val="EE0000"/>
          <w:sz w:val="24"/>
          <w:szCs w:val="24"/>
        </w:rPr>
      </w:pPr>
    </w:p>
    <w:p w14:paraId="7299A05D" w14:textId="77777777" w:rsidR="004E4C99" w:rsidRPr="004E4C99" w:rsidRDefault="004E4C99" w:rsidP="001C233E">
      <w:pPr>
        <w:pBdr>
          <w:bottom w:val="single" w:sz="4" w:space="29" w:color="auto"/>
        </w:pBdr>
        <w:spacing w:line="278" w:lineRule="auto"/>
        <w:jc w:val="center"/>
        <w:rPr>
          <w:rFonts w:ascii="Arial" w:eastAsia="Arial" w:hAnsi="Arial" w:cs="Arial"/>
          <w:color w:val="EE0000"/>
          <w:sz w:val="24"/>
          <w:szCs w:val="24"/>
        </w:rPr>
      </w:pPr>
    </w:p>
    <w:p w14:paraId="45B4B91A" w14:textId="77777777" w:rsidR="00341CC8" w:rsidRDefault="00341C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50E3FB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1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Elektrowin je aktivním členem mezinárodního sdružení WEEE Forum a realizuje významné osvětové projekty, jako jsou Zaostřeno na elektro, Recyklohraní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2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75F66746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55F9B380" w14:textId="77777777" w:rsidR="00A97948" w:rsidRDefault="00A97948" w:rsidP="5826A909">
      <w:pPr>
        <w:spacing w:beforeAutospacing="1" w:afterAutospacing="1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5A37"/>
    <w:rsid w:val="00016754"/>
    <w:rsid w:val="000167D1"/>
    <w:rsid w:val="000174E0"/>
    <w:rsid w:val="00021AB2"/>
    <w:rsid w:val="00022B79"/>
    <w:rsid w:val="00022EC6"/>
    <w:rsid w:val="00027200"/>
    <w:rsid w:val="00031388"/>
    <w:rsid w:val="00043BA5"/>
    <w:rsid w:val="00047653"/>
    <w:rsid w:val="00050CF9"/>
    <w:rsid w:val="000541A4"/>
    <w:rsid w:val="00056769"/>
    <w:rsid w:val="00062DB9"/>
    <w:rsid w:val="00077081"/>
    <w:rsid w:val="0008594C"/>
    <w:rsid w:val="000874FD"/>
    <w:rsid w:val="00093106"/>
    <w:rsid w:val="00096436"/>
    <w:rsid w:val="000A163F"/>
    <w:rsid w:val="000A1EBD"/>
    <w:rsid w:val="000A2BCA"/>
    <w:rsid w:val="000A2F19"/>
    <w:rsid w:val="000A302B"/>
    <w:rsid w:val="000A7BCE"/>
    <w:rsid w:val="000B09B2"/>
    <w:rsid w:val="000B575B"/>
    <w:rsid w:val="000C7564"/>
    <w:rsid w:val="000D7F0E"/>
    <w:rsid w:val="000F6426"/>
    <w:rsid w:val="000F768F"/>
    <w:rsid w:val="00101B78"/>
    <w:rsid w:val="00105645"/>
    <w:rsid w:val="00105CE0"/>
    <w:rsid w:val="00106194"/>
    <w:rsid w:val="00107E6B"/>
    <w:rsid w:val="00111260"/>
    <w:rsid w:val="00132E82"/>
    <w:rsid w:val="0016133E"/>
    <w:rsid w:val="001732AA"/>
    <w:rsid w:val="00176825"/>
    <w:rsid w:val="00193E4C"/>
    <w:rsid w:val="001942B4"/>
    <w:rsid w:val="001962BB"/>
    <w:rsid w:val="001A66E6"/>
    <w:rsid w:val="001A77ED"/>
    <w:rsid w:val="001B1C6D"/>
    <w:rsid w:val="001C14AD"/>
    <w:rsid w:val="001C233E"/>
    <w:rsid w:val="001D5371"/>
    <w:rsid w:val="001D5FA7"/>
    <w:rsid w:val="001E0AE9"/>
    <w:rsid w:val="001E5FF3"/>
    <w:rsid w:val="001E7512"/>
    <w:rsid w:val="001F3C83"/>
    <w:rsid w:val="001F4D53"/>
    <w:rsid w:val="001F509D"/>
    <w:rsid w:val="001F6806"/>
    <w:rsid w:val="0020248B"/>
    <w:rsid w:val="00211D89"/>
    <w:rsid w:val="00214842"/>
    <w:rsid w:val="00221F98"/>
    <w:rsid w:val="00226CEA"/>
    <w:rsid w:val="0023053B"/>
    <w:rsid w:val="00230904"/>
    <w:rsid w:val="002315D3"/>
    <w:rsid w:val="00231ED8"/>
    <w:rsid w:val="00235985"/>
    <w:rsid w:val="002472B3"/>
    <w:rsid w:val="00247437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844F7"/>
    <w:rsid w:val="0029178B"/>
    <w:rsid w:val="00295265"/>
    <w:rsid w:val="002A222B"/>
    <w:rsid w:val="002A27D1"/>
    <w:rsid w:val="002A3682"/>
    <w:rsid w:val="002A596B"/>
    <w:rsid w:val="002A74D9"/>
    <w:rsid w:val="002B348B"/>
    <w:rsid w:val="002B4D8A"/>
    <w:rsid w:val="002E29FE"/>
    <w:rsid w:val="002E7FA2"/>
    <w:rsid w:val="002F240A"/>
    <w:rsid w:val="002F3094"/>
    <w:rsid w:val="00300C54"/>
    <w:rsid w:val="003120E0"/>
    <w:rsid w:val="00314A2F"/>
    <w:rsid w:val="0031506F"/>
    <w:rsid w:val="00327C86"/>
    <w:rsid w:val="0033672B"/>
    <w:rsid w:val="00337875"/>
    <w:rsid w:val="0034037B"/>
    <w:rsid w:val="00341CC8"/>
    <w:rsid w:val="00346C7B"/>
    <w:rsid w:val="00367194"/>
    <w:rsid w:val="00373BAB"/>
    <w:rsid w:val="0037492F"/>
    <w:rsid w:val="00377847"/>
    <w:rsid w:val="003A2FDF"/>
    <w:rsid w:val="003A5A5C"/>
    <w:rsid w:val="003C0752"/>
    <w:rsid w:val="003C483E"/>
    <w:rsid w:val="003C56CC"/>
    <w:rsid w:val="003C62A0"/>
    <w:rsid w:val="003D3C20"/>
    <w:rsid w:val="003E0E11"/>
    <w:rsid w:val="003E101F"/>
    <w:rsid w:val="003E121A"/>
    <w:rsid w:val="003E2657"/>
    <w:rsid w:val="003E3A11"/>
    <w:rsid w:val="003E4C0A"/>
    <w:rsid w:val="003E595F"/>
    <w:rsid w:val="003E6269"/>
    <w:rsid w:val="003F56A1"/>
    <w:rsid w:val="00401039"/>
    <w:rsid w:val="00411A63"/>
    <w:rsid w:val="00413210"/>
    <w:rsid w:val="004138BA"/>
    <w:rsid w:val="00417034"/>
    <w:rsid w:val="00420454"/>
    <w:rsid w:val="00422255"/>
    <w:rsid w:val="00435B7A"/>
    <w:rsid w:val="00436AA1"/>
    <w:rsid w:val="00437B93"/>
    <w:rsid w:val="0044043C"/>
    <w:rsid w:val="004427D5"/>
    <w:rsid w:val="00446D0D"/>
    <w:rsid w:val="00467489"/>
    <w:rsid w:val="00480407"/>
    <w:rsid w:val="004A4F34"/>
    <w:rsid w:val="004B65A3"/>
    <w:rsid w:val="004C082D"/>
    <w:rsid w:val="004C0B44"/>
    <w:rsid w:val="004D01F7"/>
    <w:rsid w:val="004D4B32"/>
    <w:rsid w:val="004E2E04"/>
    <w:rsid w:val="004E400C"/>
    <w:rsid w:val="004E4C99"/>
    <w:rsid w:val="004E59A7"/>
    <w:rsid w:val="004F0839"/>
    <w:rsid w:val="004F5F28"/>
    <w:rsid w:val="004F673C"/>
    <w:rsid w:val="005269F6"/>
    <w:rsid w:val="005460BF"/>
    <w:rsid w:val="00553097"/>
    <w:rsid w:val="005565EC"/>
    <w:rsid w:val="00561B5C"/>
    <w:rsid w:val="00564CAA"/>
    <w:rsid w:val="00566689"/>
    <w:rsid w:val="005672CA"/>
    <w:rsid w:val="005723B1"/>
    <w:rsid w:val="0057788B"/>
    <w:rsid w:val="00585915"/>
    <w:rsid w:val="0059000C"/>
    <w:rsid w:val="005901A3"/>
    <w:rsid w:val="00590A7F"/>
    <w:rsid w:val="00594DD0"/>
    <w:rsid w:val="00595EAA"/>
    <w:rsid w:val="005A68B9"/>
    <w:rsid w:val="005A730B"/>
    <w:rsid w:val="005B0B9C"/>
    <w:rsid w:val="005B2F61"/>
    <w:rsid w:val="005B770A"/>
    <w:rsid w:val="005C168C"/>
    <w:rsid w:val="005C2D42"/>
    <w:rsid w:val="005C3B7F"/>
    <w:rsid w:val="005C6B42"/>
    <w:rsid w:val="005C7F2F"/>
    <w:rsid w:val="005D3B84"/>
    <w:rsid w:val="005D5B0C"/>
    <w:rsid w:val="005E420B"/>
    <w:rsid w:val="005E48EC"/>
    <w:rsid w:val="005F1CD0"/>
    <w:rsid w:val="005F534E"/>
    <w:rsid w:val="00606FD7"/>
    <w:rsid w:val="0061311D"/>
    <w:rsid w:val="006142BA"/>
    <w:rsid w:val="006143EC"/>
    <w:rsid w:val="00622297"/>
    <w:rsid w:val="00632694"/>
    <w:rsid w:val="00634C64"/>
    <w:rsid w:val="00665425"/>
    <w:rsid w:val="00667C0F"/>
    <w:rsid w:val="00674FDC"/>
    <w:rsid w:val="00676AA2"/>
    <w:rsid w:val="00681CC8"/>
    <w:rsid w:val="00682B91"/>
    <w:rsid w:val="00682E95"/>
    <w:rsid w:val="00694AB1"/>
    <w:rsid w:val="006A7C9E"/>
    <w:rsid w:val="006D3F8C"/>
    <w:rsid w:val="006E0428"/>
    <w:rsid w:val="006E0620"/>
    <w:rsid w:val="006E26E6"/>
    <w:rsid w:val="006E42D8"/>
    <w:rsid w:val="006E66B9"/>
    <w:rsid w:val="006E7CFF"/>
    <w:rsid w:val="00701F5D"/>
    <w:rsid w:val="00707785"/>
    <w:rsid w:val="007141C4"/>
    <w:rsid w:val="00714233"/>
    <w:rsid w:val="00717E0E"/>
    <w:rsid w:val="00720B40"/>
    <w:rsid w:val="00720C1B"/>
    <w:rsid w:val="00722F87"/>
    <w:rsid w:val="0074601A"/>
    <w:rsid w:val="00747B19"/>
    <w:rsid w:val="00747F49"/>
    <w:rsid w:val="00753F4F"/>
    <w:rsid w:val="00756A2A"/>
    <w:rsid w:val="00763228"/>
    <w:rsid w:val="007637F3"/>
    <w:rsid w:val="0076406C"/>
    <w:rsid w:val="00766202"/>
    <w:rsid w:val="007723AE"/>
    <w:rsid w:val="007773F6"/>
    <w:rsid w:val="00781139"/>
    <w:rsid w:val="00782259"/>
    <w:rsid w:val="00782967"/>
    <w:rsid w:val="00782BCF"/>
    <w:rsid w:val="00792639"/>
    <w:rsid w:val="007A3FFA"/>
    <w:rsid w:val="007A5C69"/>
    <w:rsid w:val="007A7181"/>
    <w:rsid w:val="007B33C3"/>
    <w:rsid w:val="007C0A00"/>
    <w:rsid w:val="007D00BB"/>
    <w:rsid w:val="007D6C83"/>
    <w:rsid w:val="007F1A34"/>
    <w:rsid w:val="007F2F51"/>
    <w:rsid w:val="007F3E6C"/>
    <w:rsid w:val="007F71AE"/>
    <w:rsid w:val="00801992"/>
    <w:rsid w:val="0080375C"/>
    <w:rsid w:val="00830C41"/>
    <w:rsid w:val="00831F2E"/>
    <w:rsid w:val="00833093"/>
    <w:rsid w:val="00843951"/>
    <w:rsid w:val="00863B98"/>
    <w:rsid w:val="0087096F"/>
    <w:rsid w:val="00870D59"/>
    <w:rsid w:val="00872FAE"/>
    <w:rsid w:val="00880437"/>
    <w:rsid w:val="008942D9"/>
    <w:rsid w:val="00896140"/>
    <w:rsid w:val="008A01A6"/>
    <w:rsid w:val="008A7706"/>
    <w:rsid w:val="008B50F5"/>
    <w:rsid w:val="008B720E"/>
    <w:rsid w:val="008C3854"/>
    <w:rsid w:val="008E71C3"/>
    <w:rsid w:val="008F4B74"/>
    <w:rsid w:val="009026DB"/>
    <w:rsid w:val="009027DC"/>
    <w:rsid w:val="0091185E"/>
    <w:rsid w:val="0091243E"/>
    <w:rsid w:val="00926D7F"/>
    <w:rsid w:val="00931F24"/>
    <w:rsid w:val="00932783"/>
    <w:rsid w:val="00943A25"/>
    <w:rsid w:val="009514EF"/>
    <w:rsid w:val="009559FA"/>
    <w:rsid w:val="009669BA"/>
    <w:rsid w:val="00974FDF"/>
    <w:rsid w:val="00976DFA"/>
    <w:rsid w:val="00980306"/>
    <w:rsid w:val="00986D2A"/>
    <w:rsid w:val="009918CF"/>
    <w:rsid w:val="009A45C6"/>
    <w:rsid w:val="009A4F0F"/>
    <w:rsid w:val="009B41E8"/>
    <w:rsid w:val="009B5DE1"/>
    <w:rsid w:val="009D26C4"/>
    <w:rsid w:val="009D7223"/>
    <w:rsid w:val="009E26C7"/>
    <w:rsid w:val="009E39B1"/>
    <w:rsid w:val="009F4F3E"/>
    <w:rsid w:val="00A03251"/>
    <w:rsid w:val="00A16BEB"/>
    <w:rsid w:val="00A174AC"/>
    <w:rsid w:val="00A22DD4"/>
    <w:rsid w:val="00A273D9"/>
    <w:rsid w:val="00A34C5A"/>
    <w:rsid w:val="00A35DD3"/>
    <w:rsid w:val="00A44DD6"/>
    <w:rsid w:val="00A4773D"/>
    <w:rsid w:val="00A51216"/>
    <w:rsid w:val="00A60CCD"/>
    <w:rsid w:val="00A72AB6"/>
    <w:rsid w:val="00A962B6"/>
    <w:rsid w:val="00A96EA2"/>
    <w:rsid w:val="00A97948"/>
    <w:rsid w:val="00AB01F8"/>
    <w:rsid w:val="00AB08C7"/>
    <w:rsid w:val="00AB1A94"/>
    <w:rsid w:val="00AC0E6A"/>
    <w:rsid w:val="00AC2C01"/>
    <w:rsid w:val="00AC38C0"/>
    <w:rsid w:val="00AD3533"/>
    <w:rsid w:val="00AD4E8E"/>
    <w:rsid w:val="00AD6CF2"/>
    <w:rsid w:val="00AD7001"/>
    <w:rsid w:val="00AD7346"/>
    <w:rsid w:val="00AE0201"/>
    <w:rsid w:val="00AE0C75"/>
    <w:rsid w:val="00AE6916"/>
    <w:rsid w:val="00AE7191"/>
    <w:rsid w:val="00AF2847"/>
    <w:rsid w:val="00AF4CF7"/>
    <w:rsid w:val="00B07465"/>
    <w:rsid w:val="00B16194"/>
    <w:rsid w:val="00B2162D"/>
    <w:rsid w:val="00B22FC8"/>
    <w:rsid w:val="00B33EF2"/>
    <w:rsid w:val="00B3D6D4"/>
    <w:rsid w:val="00B47661"/>
    <w:rsid w:val="00B5144C"/>
    <w:rsid w:val="00B54D47"/>
    <w:rsid w:val="00B56CEB"/>
    <w:rsid w:val="00B67624"/>
    <w:rsid w:val="00B7664E"/>
    <w:rsid w:val="00B84A63"/>
    <w:rsid w:val="00B86CA1"/>
    <w:rsid w:val="00B94D7B"/>
    <w:rsid w:val="00BA265D"/>
    <w:rsid w:val="00BA29A2"/>
    <w:rsid w:val="00BC5125"/>
    <w:rsid w:val="00BC60D4"/>
    <w:rsid w:val="00BD1251"/>
    <w:rsid w:val="00BD226A"/>
    <w:rsid w:val="00BF0518"/>
    <w:rsid w:val="00BF22EC"/>
    <w:rsid w:val="00BF3F05"/>
    <w:rsid w:val="00C01A68"/>
    <w:rsid w:val="00C06CE5"/>
    <w:rsid w:val="00C25E4D"/>
    <w:rsid w:val="00C31E45"/>
    <w:rsid w:val="00C322D1"/>
    <w:rsid w:val="00C443E4"/>
    <w:rsid w:val="00C50229"/>
    <w:rsid w:val="00C5262B"/>
    <w:rsid w:val="00C54D5A"/>
    <w:rsid w:val="00C60F41"/>
    <w:rsid w:val="00C63098"/>
    <w:rsid w:val="00C661E3"/>
    <w:rsid w:val="00C760A8"/>
    <w:rsid w:val="00C76DB7"/>
    <w:rsid w:val="00C77963"/>
    <w:rsid w:val="00C908A0"/>
    <w:rsid w:val="00CB246C"/>
    <w:rsid w:val="00CB29B4"/>
    <w:rsid w:val="00CB3C4E"/>
    <w:rsid w:val="00CB7D3C"/>
    <w:rsid w:val="00CC00F3"/>
    <w:rsid w:val="00CC6A0D"/>
    <w:rsid w:val="00CD6B76"/>
    <w:rsid w:val="00CE3ABB"/>
    <w:rsid w:val="00CE4CB1"/>
    <w:rsid w:val="00CE60D4"/>
    <w:rsid w:val="00D135A5"/>
    <w:rsid w:val="00D2043C"/>
    <w:rsid w:val="00D21EAB"/>
    <w:rsid w:val="00D25158"/>
    <w:rsid w:val="00D37A63"/>
    <w:rsid w:val="00D44036"/>
    <w:rsid w:val="00D524D5"/>
    <w:rsid w:val="00D5349F"/>
    <w:rsid w:val="00D62F9C"/>
    <w:rsid w:val="00D63B98"/>
    <w:rsid w:val="00D70A70"/>
    <w:rsid w:val="00D71669"/>
    <w:rsid w:val="00D71EAF"/>
    <w:rsid w:val="00D72923"/>
    <w:rsid w:val="00D73A5A"/>
    <w:rsid w:val="00D74EA6"/>
    <w:rsid w:val="00D74FCA"/>
    <w:rsid w:val="00D77409"/>
    <w:rsid w:val="00D80CF8"/>
    <w:rsid w:val="00D850B2"/>
    <w:rsid w:val="00D858D6"/>
    <w:rsid w:val="00D92AC0"/>
    <w:rsid w:val="00DA07DA"/>
    <w:rsid w:val="00DA3FB7"/>
    <w:rsid w:val="00DB6B7C"/>
    <w:rsid w:val="00DC3A6F"/>
    <w:rsid w:val="00DC5D14"/>
    <w:rsid w:val="00DC6382"/>
    <w:rsid w:val="00DC6481"/>
    <w:rsid w:val="00DD12B6"/>
    <w:rsid w:val="00DE1A8D"/>
    <w:rsid w:val="00DE29B0"/>
    <w:rsid w:val="00DE6FAD"/>
    <w:rsid w:val="00DE7F2F"/>
    <w:rsid w:val="00E03E7C"/>
    <w:rsid w:val="00E139E7"/>
    <w:rsid w:val="00E16D52"/>
    <w:rsid w:val="00E21526"/>
    <w:rsid w:val="00E25A21"/>
    <w:rsid w:val="00E33E82"/>
    <w:rsid w:val="00E47AC2"/>
    <w:rsid w:val="00E60CF7"/>
    <w:rsid w:val="00E61A28"/>
    <w:rsid w:val="00E61FA2"/>
    <w:rsid w:val="00E6456C"/>
    <w:rsid w:val="00E829A4"/>
    <w:rsid w:val="00E8391F"/>
    <w:rsid w:val="00E854C5"/>
    <w:rsid w:val="00E855C5"/>
    <w:rsid w:val="00E95DDD"/>
    <w:rsid w:val="00EA6183"/>
    <w:rsid w:val="00EB0D5D"/>
    <w:rsid w:val="00EB3479"/>
    <w:rsid w:val="00EC74FA"/>
    <w:rsid w:val="00ED4136"/>
    <w:rsid w:val="00ED5939"/>
    <w:rsid w:val="00EE0848"/>
    <w:rsid w:val="00EE7ED8"/>
    <w:rsid w:val="00F07AF1"/>
    <w:rsid w:val="00F112CE"/>
    <w:rsid w:val="00F14320"/>
    <w:rsid w:val="00F155F4"/>
    <w:rsid w:val="00F16F8A"/>
    <w:rsid w:val="00F21214"/>
    <w:rsid w:val="00F3081C"/>
    <w:rsid w:val="00F333DB"/>
    <w:rsid w:val="00F3592C"/>
    <w:rsid w:val="00F55E70"/>
    <w:rsid w:val="00F643CB"/>
    <w:rsid w:val="00F70379"/>
    <w:rsid w:val="00F720F4"/>
    <w:rsid w:val="00F72FBB"/>
    <w:rsid w:val="00F803C2"/>
    <w:rsid w:val="00F83670"/>
    <w:rsid w:val="00F91CBD"/>
    <w:rsid w:val="00F9395F"/>
    <w:rsid w:val="00F96154"/>
    <w:rsid w:val="00FA5054"/>
    <w:rsid w:val="00FA5067"/>
    <w:rsid w:val="00FC48D8"/>
    <w:rsid w:val="00FD34F1"/>
    <w:rsid w:val="00FD7FA6"/>
    <w:rsid w:val="00FE1278"/>
    <w:rsid w:val="00FE3052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a.beloch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ktrowin.cz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</cp:lastModifiedBy>
  <cp:revision>5</cp:revision>
  <cp:lastPrinted>2024-12-11T09:01:00Z</cp:lastPrinted>
  <dcterms:created xsi:type="dcterms:W3CDTF">2026-04-09T08:10:00Z</dcterms:created>
  <dcterms:modified xsi:type="dcterms:W3CDTF">2026-04-09T10:13:00Z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